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85" w:rsidRDefault="00D270E6" w:rsidP="0094622E">
      <w:pPr>
        <w:jc w:val="both"/>
        <w:rPr>
          <w:rFonts w:ascii="Arial" w:hAnsi="Arial" w:cs="Arial"/>
          <w:b/>
          <w:bCs/>
          <w:color w:val="FF0000"/>
          <w:sz w:val="24"/>
        </w:rPr>
      </w:pPr>
      <w:r w:rsidRPr="0094622E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4839FF9" wp14:editId="389CE8BA">
            <wp:simplePos x="0" y="0"/>
            <wp:positionH relativeFrom="margin">
              <wp:posOffset>552450</wp:posOffset>
            </wp:positionH>
            <wp:positionV relativeFrom="margin">
              <wp:posOffset>-85725</wp:posOffset>
            </wp:positionV>
            <wp:extent cx="2147570" cy="1981835"/>
            <wp:effectExtent l="114300" t="114300" r="119380" b="11366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3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softEdge rad="63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2885" w:rsidRDefault="00FC2885" w:rsidP="0094622E">
      <w:pPr>
        <w:jc w:val="both"/>
        <w:rPr>
          <w:rFonts w:ascii="Arial" w:hAnsi="Arial" w:cs="Arial"/>
          <w:b/>
          <w:bCs/>
          <w:color w:val="FF0000"/>
          <w:sz w:val="24"/>
        </w:rPr>
      </w:pPr>
    </w:p>
    <w:p w:rsidR="00FC2885" w:rsidRDefault="00FC2885" w:rsidP="0094622E">
      <w:pPr>
        <w:jc w:val="both"/>
        <w:rPr>
          <w:rFonts w:ascii="Arial" w:hAnsi="Arial" w:cs="Arial"/>
          <w:b/>
          <w:bCs/>
          <w:color w:val="FF0000"/>
          <w:sz w:val="24"/>
        </w:rPr>
      </w:pPr>
    </w:p>
    <w:p w:rsidR="00FC2885" w:rsidRDefault="00FC2885" w:rsidP="0094622E">
      <w:pPr>
        <w:jc w:val="both"/>
        <w:rPr>
          <w:rFonts w:ascii="Arial" w:hAnsi="Arial" w:cs="Arial"/>
          <w:b/>
          <w:bCs/>
          <w:color w:val="FF0000"/>
          <w:sz w:val="24"/>
        </w:rPr>
      </w:pPr>
    </w:p>
    <w:p w:rsidR="00FC2885" w:rsidRDefault="00FC2885" w:rsidP="0094622E">
      <w:pPr>
        <w:jc w:val="both"/>
        <w:rPr>
          <w:rFonts w:ascii="Arial" w:hAnsi="Arial" w:cs="Arial"/>
          <w:b/>
          <w:bCs/>
          <w:color w:val="FF0000"/>
          <w:sz w:val="24"/>
        </w:rPr>
      </w:pPr>
    </w:p>
    <w:p w:rsidR="00FC2885" w:rsidRDefault="00FC2885" w:rsidP="0094622E">
      <w:pPr>
        <w:jc w:val="both"/>
        <w:rPr>
          <w:rFonts w:ascii="Arial" w:hAnsi="Arial" w:cs="Arial"/>
          <w:b/>
          <w:bCs/>
          <w:color w:val="FF0000"/>
          <w:sz w:val="24"/>
        </w:rPr>
      </w:pPr>
    </w:p>
    <w:p w:rsidR="00FC2885" w:rsidRDefault="00FC2885" w:rsidP="0094622E">
      <w:pPr>
        <w:jc w:val="both"/>
        <w:rPr>
          <w:rFonts w:ascii="Arial" w:hAnsi="Arial" w:cs="Arial"/>
          <w:b/>
          <w:bCs/>
          <w:color w:val="FF0000"/>
          <w:sz w:val="24"/>
        </w:rPr>
      </w:pPr>
    </w:p>
    <w:p w:rsidR="00FC2885" w:rsidRDefault="00FC2885" w:rsidP="0094622E">
      <w:pPr>
        <w:jc w:val="both"/>
        <w:rPr>
          <w:rFonts w:ascii="Arial" w:hAnsi="Arial" w:cs="Arial"/>
          <w:b/>
          <w:bCs/>
          <w:color w:val="FF0000"/>
          <w:sz w:val="2"/>
        </w:rPr>
      </w:pPr>
    </w:p>
    <w:p w:rsidR="00FC2885" w:rsidRPr="00FC2885" w:rsidRDefault="00D270E6" w:rsidP="0094622E">
      <w:pPr>
        <w:jc w:val="both"/>
        <w:rPr>
          <w:rFonts w:ascii="Arial" w:hAnsi="Arial" w:cs="Arial"/>
          <w:b/>
          <w:bCs/>
          <w:color w:val="FF0000"/>
          <w:sz w:val="2"/>
        </w:rPr>
      </w:pPr>
      <w:r>
        <w:rPr>
          <w:rFonts w:ascii="Arial" w:hAnsi="Arial" w:cs="Arial"/>
          <w:b/>
          <w:bCs/>
          <w:noProof/>
          <w:color w:val="FF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</wp:posOffset>
                </wp:positionV>
                <wp:extent cx="3095625" cy="3267075"/>
                <wp:effectExtent l="19050" t="1905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267075"/>
                        </a:xfrm>
                        <a:prstGeom prst="rect">
                          <a:avLst/>
                        </a:prstGeom>
                        <a:noFill/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C2620F" id="Прямоугольник 8" o:spid="_x0000_s1026" style="position:absolute;margin-left:-5.25pt;margin-top:9pt;width:243.75pt;height:25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" filled="f" strokecolor="#1f4d78 [1604]" strokeweight="3pt">
                <v:stroke linestyle="thickThin"/>
              </v:rect>
            </w:pict>
          </mc:Fallback>
        </mc:AlternateContent>
      </w:r>
    </w:p>
    <w:p w:rsidR="0094622E" w:rsidRPr="0042420E" w:rsidRDefault="0094622E" w:rsidP="0094622E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42420E">
        <w:rPr>
          <w:rFonts w:ascii="Arial" w:hAnsi="Arial" w:cs="Arial"/>
          <w:b/>
          <w:bCs/>
          <w:color w:val="000000" w:themeColor="text1"/>
          <w:sz w:val="24"/>
        </w:rPr>
        <w:t xml:space="preserve">Службу </w:t>
      </w:r>
      <w:r w:rsidRPr="00FC2885">
        <w:rPr>
          <w:rFonts w:ascii="Arial" w:hAnsi="Arial" w:cs="Arial"/>
          <w:b/>
          <w:bCs/>
          <w:color w:val="FF0000"/>
          <w:sz w:val="24"/>
        </w:rPr>
        <w:t xml:space="preserve">«Антитеррор» </w:t>
      </w:r>
      <w:r w:rsidRPr="0042420E">
        <w:rPr>
          <w:rFonts w:ascii="Arial" w:hAnsi="Arial" w:cs="Arial"/>
          <w:b/>
          <w:bCs/>
          <w:color w:val="000000" w:themeColor="text1"/>
          <w:sz w:val="24"/>
        </w:rPr>
        <w:t>(ФСБ России) вызывают по телефонному номеру +7 (495) 224-22-22, (Красноярск 8-391 230-93-20) в случаях:</w:t>
      </w:r>
    </w:p>
    <w:p w:rsidR="0094622E" w:rsidRPr="0094622E" w:rsidRDefault="0094622E" w:rsidP="0094622E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1. Выявления разведывательной и иной противоправной деятельности специальных служб и организаций иностранных государств;</w:t>
      </w:r>
    </w:p>
    <w:p w:rsidR="0094622E" w:rsidRPr="0094622E" w:rsidRDefault="0094622E" w:rsidP="0094622E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2. Выявления любой деятельности, направленной на нанесение ущерба безопасности Российской Федерации;</w:t>
      </w:r>
    </w:p>
    <w:p w:rsidR="0094622E" w:rsidRPr="0094622E" w:rsidRDefault="0094622E" w:rsidP="0094622E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3. Угрозы террористических актов;</w:t>
      </w:r>
    </w:p>
    <w:p w:rsidR="0094622E" w:rsidRPr="0094622E" w:rsidRDefault="0094622E" w:rsidP="0094622E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4. Выявления нарушений на Государственной границе Российской Федерации;</w:t>
      </w:r>
    </w:p>
    <w:p w:rsidR="0094622E" w:rsidRPr="0094622E" w:rsidRDefault="0094622E" w:rsidP="0094622E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5. Выявления нарушений в сфере защиты сведений, составляющих государственную тайну;</w:t>
      </w:r>
    </w:p>
    <w:p w:rsidR="00FC2885" w:rsidRDefault="0094622E" w:rsidP="00FC2885">
      <w:pPr>
        <w:jc w:val="both"/>
        <w:rPr>
          <w:rFonts w:ascii="Arial" w:hAnsi="Arial" w:cs="Arial"/>
          <w:b/>
          <w:bCs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6. Другим вопросам, относящимся к компетенции ФСБ России</w:t>
      </w:r>
      <w:r w:rsidR="00FC2885">
        <w:rPr>
          <w:rFonts w:ascii="Arial" w:hAnsi="Arial" w:cs="Arial"/>
          <w:b/>
          <w:bCs/>
          <w:color w:val="000000" w:themeColor="text1"/>
          <w:sz w:val="18"/>
        </w:rPr>
        <w:t>.</w:t>
      </w:r>
    </w:p>
    <w:p w:rsidR="0094622E" w:rsidRDefault="00FC2885" w:rsidP="00FC2885">
      <w:pPr>
        <w:jc w:val="center"/>
        <w:rPr>
          <w:rFonts w:ascii="Arial" w:hAnsi="Arial" w:cs="Arial"/>
          <w:b/>
          <w:bCs/>
          <w:color w:val="000000" w:themeColor="text1"/>
          <w:sz w:val="18"/>
        </w:rPr>
      </w:pPr>
      <w:r w:rsidRPr="00FC2885">
        <w:rPr>
          <w:rFonts w:ascii="Arial" w:hAnsi="Arial" w:cs="Arial"/>
          <w:noProof/>
          <w:color w:val="FF0000"/>
          <w:sz w:val="18"/>
          <w:lang w:eastAsia="ru-RU"/>
        </w:rPr>
        <w:drawing>
          <wp:inline distT="0" distB="0" distL="0" distR="0" wp14:anchorId="5DBA3F6A" wp14:editId="4D1FB5AD">
            <wp:extent cx="693682" cy="1044941"/>
            <wp:effectExtent l="0" t="0" r="0" b="3175"/>
            <wp:docPr id="2109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7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26" cy="108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2885" w:rsidRDefault="00D270E6" w:rsidP="00FC2885">
      <w:pPr>
        <w:jc w:val="both"/>
        <w:rPr>
          <w:rFonts w:ascii="Arial" w:hAnsi="Arial" w:cs="Arial"/>
          <w:b/>
          <w:bCs/>
          <w:color w:val="FF0000"/>
          <w:sz w:val="24"/>
        </w:rPr>
      </w:pPr>
      <w:r w:rsidRPr="0094622E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6C238DA2" wp14:editId="2AFD62FC">
            <wp:simplePos x="0" y="0"/>
            <wp:positionH relativeFrom="margin">
              <wp:posOffset>7258050</wp:posOffset>
            </wp:positionH>
            <wp:positionV relativeFrom="margin">
              <wp:posOffset>-85725</wp:posOffset>
            </wp:positionV>
            <wp:extent cx="2147570" cy="1981835"/>
            <wp:effectExtent l="114300" t="114300" r="119380" b="11366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3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softEdge rad="63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622E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C238DA2" wp14:editId="2AFD62FC">
            <wp:simplePos x="0" y="0"/>
            <wp:positionH relativeFrom="margin">
              <wp:posOffset>3895725</wp:posOffset>
            </wp:positionH>
            <wp:positionV relativeFrom="margin">
              <wp:posOffset>-133350</wp:posOffset>
            </wp:positionV>
            <wp:extent cx="2147570" cy="1981835"/>
            <wp:effectExtent l="114300" t="114300" r="119380" b="11366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3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softEdge rad="63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2885" w:rsidRDefault="00FC2885" w:rsidP="00FC2885">
      <w:pPr>
        <w:jc w:val="both"/>
        <w:rPr>
          <w:rFonts w:ascii="Arial" w:hAnsi="Arial" w:cs="Arial"/>
          <w:b/>
          <w:bCs/>
          <w:color w:val="FF0000"/>
          <w:sz w:val="24"/>
        </w:rPr>
      </w:pPr>
    </w:p>
    <w:p w:rsidR="00FC2885" w:rsidRDefault="00FC2885" w:rsidP="00FC2885">
      <w:pPr>
        <w:jc w:val="both"/>
        <w:rPr>
          <w:rFonts w:ascii="Arial" w:hAnsi="Arial" w:cs="Arial"/>
          <w:b/>
          <w:bCs/>
          <w:color w:val="FF0000"/>
          <w:sz w:val="24"/>
        </w:rPr>
      </w:pPr>
    </w:p>
    <w:p w:rsidR="00FC2885" w:rsidRDefault="00FC2885" w:rsidP="00FC2885">
      <w:pPr>
        <w:jc w:val="both"/>
        <w:rPr>
          <w:rFonts w:ascii="Arial" w:hAnsi="Arial" w:cs="Arial"/>
          <w:b/>
          <w:bCs/>
          <w:color w:val="FF0000"/>
          <w:sz w:val="24"/>
        </w:rPr>
      </w:pPr>
    </w:p>
    <w:p w:rsidR="00FC2885" w:rsidRDefault="00FC2885" w:rsidP="00FC2885">
      <w:pPr>
        <w:jc w:val="both"/>
        <w:rPr>
          <w:rFonts w:ascii="Arial" w:hAnsi="Arial" w:cs="Arial"/>
          <w:b/>
          <w:bCs/>
          <w:color w:val="FF0000"/>
          <w:sz w:val="24"/>
        </w:rPr>
      </w:pPr>
    </w:p>
    <w:p w:rsidR="00FC2885" w:rsidRDefault="00FC2885" w:rsidP="00FC2885">
      <w:pPr>
        <w:jc w:val="both"/>
        <w:rPr>
          <w:rFonts w:ascii="Arial" w:hAnsi="Arial" w:cs="Arial"/>
          <w:b/>
          <w:bCs/>
          <w:color w:val="FF0000"/>
          <w:sz w:val="24"/>
        </w:rPr>
      </w:pPr>
    </w:p>
    <w:p w:rsidR="00FC2885" w:rsidRDefault="00FC2885" w:rsidP="00FC2885">
      <w:pPr>
        <w:jc w:val="both"/>
        <w:rPr>
          <w:rFonts w:ascii="Arial" w:hAnsi="Arial" w:cs="Arial"/>
          <w:b/>
          <w:bCs/>
          <w:color w:val="FF0000"/>
          <w:sz w:val="24"/>
        </w:rPr>
      </w:pPr>
    </w:p>
    <w:p w:rsidR="00FC2885" w:rsidRDefault="00FC2885" w:rsidP="00FC2885">
      <w:pPr>
        <w:jc w:val="both"/>
        <w:rPr>
          <w:rFonts w:ascii="Arial" w:hAnsi="Arial" w:cs="Arial"/>
          <w:b/>
          <w:bCs/>
          <w:color w:val="FF0000"/>
          <w:sz w:val="2"/>
        </w:rPr>
      </w:pPr>
    </w:p>
    <w:p w:rsidR="00FC2885" w:rsidRPr="00FC2885" w:rsidRDefault="00D270E6" w:rsidP="00FC2885">
      <w:pPr>
        <w:jc w:val="both"/>
        <w:rPr>
          <w:rFonts w:ascii="Arial" w:hAnsi="Arial" w:cs="Arial"/>
          <w:b/>
          <w:bCs/>
          <w:color w:val="FF0000"/>
          <w:sz w:val="2"/>
        </w:rPr>
      </w:pPr>
      <w:r>
        <w:rPr>
          <w:rFonts w:ascii="Arial" w:hAnsi="Arial" w:cs="Arial"/>
          <w:b/>
          <w:bCs/>
          <w:noProof/>
          <w:color w:val="FF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D045ED" wp14:editId="20174CB2">
                <wp:simplePos x="0" y="0"/>
                <wp:positionH relativeFrom="column">
                  <wp:posOffset>-65405</wp:posOffset>
                </wp:positionH>
                <wp:positionV relativeFrom="paragraph">
                  <wp:posOffset>114300</wp:posOffset>
                </wp:positionV>
                <wp:extent cx="3095625" cy="3267075"/>
                <wp:effectExtent l="19050" t="1905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267075"/>
                        </a:xfrm>
                        <a:prstGeom prst="rect">
                          <a:avLst/>
                        </a:prstGeom>
                        <a:noFill/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071586" id="Прямоугольник 9" o:spid="_x0000_s1026" style="position:absolute;margin-left:-5.15pt;margin-top:9pt;width:243.75pt;height:25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" filled="f" strokecolor="#1f4d78 [1604]" strokeweight="3pt">
                <v:stroke linestyle="thickThin"/>
              </v:rect>
            </w:pict>
          </mc:Fallback>
        </mc:AlternateContent>
      </w:r>
    </w:p>
    <w:p w:rsidR="00FC2885" w:rsidRPr="0042420E" w:rsidRDefault="00FC2885" w:rsidP="00FC2885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42420E">
        <w:rPr>
          <w:rFonts w:ascii="Arial" w:hAnsi="Arial" w:cs="Arial"/>
          <w:b/>
          <w:bCs/>
          <w:color w:val="000000" w:themeColor="text1"/>
          <w:sz w:val="24"/>
        </w:rPr>
        <w:t xml:space="preserve">Службу </w:t>
      </w:r>
      <w:r w:rsidRPr="00FC2885">
        <w:rPr>
          <w:rFonts w:ascii="Arial" w:hAnsi="Arial" w:cs="Arial"/>
          <w:b/>
          <w:bCs/>
          <w:color w:val="FF0000"/>
          <w:sz w:val="24"/>
        </w:rPr>
        <w:t xml:space="preserve">«Антитеррор» </w:t>
      </w:r>
      <w:r w:rsidRPr="0042420E">
        <w:rPr>
          <w:rFonts w:ascii="Arial" w:hAnsi="Arial" w:cs="Arial"/>
          <w:b/>
          <w:bCs/>
          <w:color w:val="000000" w:themeColor="text1"/>
          <w:sz w:val="24"/>
        </w:rPr>
        <w:t>(ФСБ России) вызывают по телефонному номеру +7 (495) 224-22-22, (Красноярск 8-391 230-93-20) в случаях:</w:t>
      </w:r>
    </w:p>
    <w:p w:rsidR="00FC2885" w:rsidRPr="0094622E" w:rsidRDefault="00FC2885" w:rsidP="00FC2885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1. Выявления разведывательной и иной противоправной деятельности специальных служб и организаций иностранных государств;</w:t>
      </w:r>
    </w:p>
    <w:p w:rsidR="00FC2885" w:rsidRPr="0094622E" w:rsidRDefault="00FC2885" w:rsidP="00FC2885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2. Выявления любой деятельности, направленной на нанесение ущерба безопасности Российской Федерации;</w:t>
      </w:r>
    </w:p>
    <w:p w:rsidR="00FC2885" w:rsidRPr="0094622E" w:rsidRDefault="00FC2885" w:rsidP="00FC2885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3. Угрозы террористических актов;</w:t>
      </w:r>
    </w:p>
    <w:p w:rsidR="00FC2885" w:rsidRPr="0094622E" w:rsidRDefault="00FC2885" w:rsidP="00FC2885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4. Выявления нарушений на Государственной границе Российской Федерации;</w:t>
      </w:r>
    </w:p>
    <w:p w:rsidR="00FC2885" w:rsidRPr="0094622E" w:rsidRDefault="00FC2885" w:rsidP="00FC2885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5. Выявления нарушений в сфере защиты сведений, составляющих государственную тайну;</w:t>
      </w:r>
    </w:p>
    <w:p w:rsidR="00FC2885" w:rsidRDefault="00FC2885" w:rsidP="00FC2885">
      <w:pPr>
        <w:jc w:val="both"/>
        <w:rPr>
          <w:rFonts w:ascii="Arial" w:hAnsi="Arial" w:cs="Arial"/>
          <w:b/>
          <w:bCs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6. Другим вопросам, относящимся к компетенции ФСБ России</w:t>
      </w:r>
      <w:r>
        <w:rPr>
          <w:rFonts w:ascii="Arial" w:hAnsi="Arial" w:cs="Arial"/>
          <w:b/>
          <w:bCs/>
          <w:color w:val="000000" w:themeColor="text1"/>
          <w:sz w:val="18"/>
        </w:rPr>
        <w:t>.</w:t>
      </w:r>
    </w:p>
    <w:p w:rsidR="00FC2885" w:rsidRDefault="00FC2885" w:rsidP="00FC2885">
      <w:pPr>
        <w:jc w:val="center"/>
        <w:rPr>
          <w:rFonts w:ascii="Arial" w:hAnsi="Arial" w:cs="Arial"/>
          <w:b/>
          <w:bCs/>
          <w:color w:val="000000" w:themeColor="text1"/>
          <w:sz w:val="18"/>
        </w:rPr>
      </w:pPr>
      <w:r w:rsidRPr="00FC2885">
        <w:rPr>
          <w:rFonts w:ascii="Arial" w:hAnsi="Arial" w:cs="Arial"/>
          <w:noProof/>
          <w:color w:val="FF0000"/>
          <w:sz w:val="18"/>
          <w:lang w:eastAsia="ru-RU"/>
        </w:rPr>
        <w:drawing>
          <wp:inline distT="0" distB="0" distL="0" distR="0" wp14:anchorId="7D9D5BDE" wp14:editId="18DA4DEF">
            <wp:extent cx="693682" cy="1044941"/>
            <wp:effectExtent l="0" t="0" r="0" b="317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7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26" cy="108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C2885" w:rsidRPr="0094622E" w:rsidRDefault="00D270E6" w:rsidP="0094622E">
      <w:pPr>
        <w:jc w:val="both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noProof/>
          <w:color w:val="FF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045ED" wp14:editId="20174CB2">
                <wp:simplePos x="0" y="0"/>
                <wp:positionH relativeFrom="column">
                  <wp:posOffset>-26035</wp:posOffset>
                </wp:positionH>
                <wp:positionV relativeFrom="paragraph">
                  <wp:posOffset>2262505</wp:posOffset>
                </wp:positionV>
                <wp:extent cx="3095625" cy="3267075"/>
                <wp:effectExtent l="19050" t="1905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267075"/>
                        </a:xfrm>
                        <a:prstGeom prst="rect">
                          <a:avLst/>
                        </a:prstGeom>
                        <a:noFill/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F59D6C" id="Прямоугольник 10" o:spid="_x0000_s1026" style="position:absolute;margin-left:-2.05pt;margin-top:178.15pt;width:243.75pt;height:25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" filled="f" strokecolor="#1f4d78 [1604]" strokeweight="3pt">
                <v:stroke linestyle="thickThin"/>
              </v:rect>
            </w:pict>
          </mc:Fallback>
        </mc:AlternateContent>
      </w:r>
    </w:p>
    <w:p w:rsidR="00FC2885" w:rsidRPr="0042420E" w:rsidRDefault="00FC2885" w:rsidP="00FC2885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42420E">
        <w:rPr>
          <w:rFonts w:ascii="Arial" w:hAnsi="Arial" w:cs="Arial"/>
          <w:b/>
          <w:bCs/>
          <w:color w:val="000000" w:themeColor="text1"/>
          <w:sz w:val="24"/>
        </w:rPr>
        <w:t>Службу</w:t>
      </w:r>
      <w:r w:rsidRPr="00FC2885">
        <w:rPr>
          <w:rFonts w:ascii="Arial" w:hAnsi="Arial" w:cs="Arial"/>
          <w:b/>
          <w:bCs/>
          <w:color w:val="FF0000"/>
          <w:sz w:val="24"/>
        </w:rPr>
        <w:t xml:space="preserve"> «Антитеррор» </w:t>
      </w:r>
      <w:r w:rsidRPr="0042420E">
        <w:rPr>
          <w:rFonts w:ascii="Arial" w:hAnsi="Arial" w:cs="Arial"/>
          <w:b/>
          <w:bCs/>
          <w:color w:val="000000" w:themeColor="text1"/>
          <w:sz w:val="24"/>
        </w:rPr>
        <w:t>(ФСБ России) вызывают по телефонному номеру +7 (495) 224-22-22, (Красноярск 8-391 230-93-20) в случаях:</w:t>
      </w:r>
    </w:p>
    <w:p w:rsidR="00FC2885" w:rsidRPr="0094622E" w:rsidRDefault="00FC2885" w:rsidP="00FC2885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1. Выявления разведывательной и иной противоправной деятельности специальных служб и организаций иностранных государств;</w:t>
      </w:r>
    </w:p>
    <w:p w:rsidR="00FC2885" w:rsidRPr="0094622E" w:rsidRDefault="00FC2885" w:rsidP="00FC2885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2. Выявления любой деятельности, направленной на нанесение ущерба безопасности Российской Федерации;</w:t>
      </w:r>
    </w:p>
    <w:p w:rsidR="00FC2885" w:rsidRPr="0094622E" w:rsidRDefault="00FC2885" w:rsidP="00FC2885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3. Угрозы террористических актов;</w:t>
      </w:r>
    </w:p>
    <w:p w:rsidR="00FC2885" w:rsidRPr="0094622E" w:rsidRDefault="00FC2885" w:rsidP="00FC2885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4. Выявления нарушений на Государственной границе Российской Федерации;</w:t>
      </w:r>
    </w:p>
    <w:p w:rsidR="00FC2885" w:rsidRPr="0094622E" w:rsidRDefault="00FC2885" w:rsidP="00FC2885">
      <w:pPr>
        <w:jc w:val="both"/>
        <w:rPr>
          <w:rFonts w:ascii="Arial" w:hAnsi="Arial" w:cs="Arial"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5. Выявления нарушений в сфере защиты сведений, составляющих государственную тайну;</w:t>
      </w:r>
    </w:p>
    <w:p w:rsidR="00FC2885" w:rsidRDefault="00FC2885" w:rsidP="00FC2885">
      <w:pPr>
        <w:jc w:val="both"/>
        <w:rPr>
          <w:rFonts w:ascii="Arial" w:hAnsi="Arial" w:cs="Arial"/>
          <w:b/>
          <w:bCs/>
          <w:color w:val="000000" w:themeColor="text1"/>
          <w:sz w:val="18"/>
        </w:rPr>
      </w:pPr>
      <w:r w:rsidRPr="0094622E">
        <w:rPr>
          <w:rFonts w:ascii="Arial" w:hAnsi="Arial" w:cs="Arial"/>
          <w:b/>
          <w:bCs/>
          <w:color w:val="000000" w:themeColor="text1"/>
          <w:sz w:val="18"/>
        </w:rPr>
        <w:t>6. Другим вопросам, относящимся к компетенции ФСБ России</w:t>
      </w:r>
      <w:r>
        <w:rPr>
          <w:rFonts w:ascii="Arial" w:hAnsi="Arial" w:cs="Arial"/>
          <w:b/>
          <w:bCs/>
          <w:color w:val="000000" w:themeColor="text1"/>
          <w:sz w:val="18"/>
        </w:rPr>
        <w:t>.</w:t>
      </w:r>
    </w:p>
    <w:p w:rsidR="0094622E" w:rsidRDefault="00FC2885" w:rsidP="00FC2885">
      <w:pPr>
        <w:jc w:val="center"/>
      </w:pPr>
      <w:r w:rsidRPr="00FC2885">
        <w:rPr>
          <w:rFonts w:ascii="Arial" w:hAnsi="Arial" w:cs="Arial"/>
          <w:noProof/>
          <w:color w:val="FF0000"/>
          <w:sz w:val="18"/>
          <w:lang w:eastAsia="ru-RU"/>
        </w:rPr>
        <w:drawing>
          <wp:inline distT="0" distB="0" distL="0" distR="0" wp14:anchorId="1A481E17" wp14:editId="5BB71A84">
            <wp:extent cx="693682" cy="1044941"/>
            <wp:effectExtent l="0" t="0" r="0" b="317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7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26" cy="108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94622E" w:rsidSect="00FC288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D3"/>
    <w:rsid w:val="0042420E"/>
    <w:rsid w:val="005157D3"/>
    <w:rsid w:val="00573DF3"/>
    <w:rsid w:val="0094622E"/>
    <w:rsid w:val="00D270E6"/>
    <w:rsid w:val="00F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E8DF-A4BD-4E26-BF63-A8071627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УМЦ</cp:lastModifiedBy>
  <cp:revision>4</cp:revision>
  <dcterms:created xsi:type="dcterms:W3CDTF">2017-05-11T06:32:00Z</dcterms:created>
  <dcterms:modified xsi:type="dcterms:W3CDTF">2019-11-06T05:52:00Z</dcterms:modified>
</cp:coreProperties>
</file>