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AA" w:rsidRPr="003752AA" w:rsidRDefault="003752AA" w:rsidP="003752A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 w:rsidRPr="003752A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415" cy="62928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52AA">
        <w:rPr>
          <w:rFonts w:ascii="Arial" w:hAnsi="Arial" w:cs="Arial"/>
          <w:bCs/>
          <w:sz w:val="24"/>
          <w:szCs w:val="24"/>
        </w:rPr>
        <w:t>АДМИНИСТРАЦИЯ  БЕРЕЗОВСКОГО СЕЛЬСОВЕТА</w:t>
      </w: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52AA">
        <w:rPr>
          <w:rFonts w:ascii="Arial" w:hAnsi="Arial" w:cs="Arial"/>
          <w:bCs/>
          <w:sz w:val="24"/>
          <w:szCs w:val="24"/>
        </w:rPr>
        <w:t>КУРАГИНСКОГО РАЙОНА КРАСНОЯРСКОГО КРАЯ</w:t>
      </w: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3752AA">
        <w:rPr>
          <w:rFonts w:ascii="Arial" w:hAnsi="Arial" w:cs="Arial"/>
          <w:bCs/>
          <w:sz w:val="24"/>
          <w:szCs w:val="24"/>
        </w:rPr>
        <w:t>ПОСТАНОВЛЕНИЕ</w:t>
      </w: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3752AA">
        <w:rPr>
          <w:rFonts w:ascii="Arial" w:hAnsi="Arial" w:cs="Arial"/>
          <w:bCs/>
          <w:sz w:val="24"/>
          <w:szCs w:val="24"/>
        </w:rPr>
        <w:t xml:space="preserve">17.06.2024                                    с.Березовское                                  № 18/1-п  </w:t>
      </w:r>
    </w:p>
    <w:p w:rsidR="003752AA" w:rsidRPr="003411EB" w:rsidRDefault="003752AA" w:rsidP="003752AA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sz w:val="24"/>
          <w:szCs w:val="24"/>
        </w:rPr>
      </w:pPr>
    </w:p>
    <w:p w:rsidR="003752AA" w:rsidRPr="00644AFC" w:rsidRDefault="003752AA" w:rsidP="003752AA">
      <w:pPr>
        <w:jc w:val="center"/>
        <w:rPr>
          <w:b/>
          <w:sz w:val="16"/>
          <w:szCs w:val="16"/>
        </w:rPr>
      </w:pPr>
    </w:p>
    <w:p w:rsidR="003752AA" w:rsidRPr="003752AA" w:rsidRDefault="003752AA" w:rsidP="003752AA">
      <w:pPr>
        <w:tabs>
          <w:tab w:val="left" w:pos="935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Об обеспечении безопасности н</w:t>
      </w:r>
      <w:r>
        <w:rPr>
          <w:rFonts w:ascii="Arial" w:hAnsi="Arial" w:cs="Arial"/>
          <w:sz w:val="24"/>
          <w:szCs w:val="24"/>
        </w:rPr>
        <w:t>а водны</w:t>
      </w:r>
      <w:r w:rsidR="009707E1">
        <w:rPr>
          <w:rFonts w:ascii="Arial" w:hAnsi="Arial" w:cs="Arial"/>
          <w:sz w:val="24"/>
          <w:szCs w:val="24"/>
        </w:rPr>
        <w:t xml:space="preserve">х </w:t>
      </w:r>
      <w:r w:rsidRPr="003752AA">
        <w:rPr>
          <w:rFonts w:ascii="Arial" w:hAnsi="Arial" w:cs="Arial"/>
          <w:sz w:val="24"/>
          <w:szCs w:val="24"/>
        </w:rPr>
        <w:t xml:space="preserve">объектах в летний период 2024 года на территории МО </w:t>
      </w:r>
      <w:r>
        <w:rPr>
          <w:rFonts w:ascii="Arial" w:hAnsi="Arial" w:cs="Arial"/>
          <w:sz w:val="24"/>
          <w:szCs w:val="24"/>
        </w:rPr>
        <w:t>Березовский</w:t>
      </w:r>
      <w:r w:rsidRPr="003752AA">
        <w:rPr>
          <w:rFonts w:ascii="Arial" w:hAnsi="Arial" w:cs="Arial"/>
          <w:sz w:val="24"/>
          <w:szCs w:val="24"/>
        </w:rPr>
        <w:t xml:space="preserve"> сельсовет</w:t>
      </w:r>
    </w:p>
    <w:p w:rsidR="003752AA" w:rsidRPr="003752AA" w:rsidRDefault="003752AA" w:rsidP="003752AA">
      <w:pPr>
        <w:pStyle w:val="2"/>
        <w:numPr>
          <w:ilvl w:val="0"/>
          <w:numId w:val="0"/>
        </w:numPr>
        <w:jc w:val="both"/>
        <w:rPr>
          <w:rFonts w:ascii="Arial" w:eastAsia="Times New Roman" w:hAnsi="Arial" w:cs="Arial"/>
          <w:kern w:val="0"/>
          <w:sz w:val="24"/>
          <w:lang w:val="ru-RU" w:eastAsia="ru-RU"/>
        </w:rPr>
      </w:pPr>
    </w:p>
    <w:p w:rsidR="003752AA" w:rsidRPr="003752AA" w:rsidRDefault="003752AA" w:rsidP="003752AA">
      <w:pPr>
        <w:pStyle w:val="2"/>
        <w:numPr>
          <w:ilvl w:val="0"/>
          <w:numId w:val="0"/>
        </w:numPr>
        <w:ind w:firstLine="900"/>
        <w:jc w:val="both"/>
        <w:rPr>
          <w:rFonts w:ascii="Arial" w:hAnsi="Arial" w:cs="Arial"/>
          <w:sz w:val="24"/>
        </w:rPr>
      </w:pPr>
      <w:r w:rsidRPr="003752AA">
        <w:rPr>
          <w:rFonts w:ascii="Arial" w:hAnsi="Arial" w:cs="Arial"/>
          <w:sz w:val="24"/>
          <w:lang w:val="ru-RU"/>
        </w:rPr>
        <w:t>В целях</w:t>
      </w:r>
      <w:r w:rsidRPr="003752AA">
        <w:rPr>
          <w:rFonts w:ascii="Arial" w:hAnsi="Arial" w:cs="Arial"/>
          <w:sz w:val="24"/>
        </w:rPr>
        <w:t xml:space="preserve"> обеспечени</w:t>
      </w:r>
      <w:r w:rsidRPr="003752AA">
        <w:rPr>
          <w:rFonts w:ascii="Arial" w:hAnsi="Arial" w:cs="Arial"/>
          <w:sz w:val="24"/>
          <w:lang w:val="ru-RU"/>
        </w:rPr>
        <w:t>я</w:t>
      </w:r>
      <w:r w:rsidRPr="003752AA">
        <w:rPr>
          <w:rFonts w:ascii="Arial" w:hAnsi="Arial" w:cs="Arial"/>
          <w:sz w:val="24"/>
        </w:rPr>
        <w:t xml:space="preserve"> безопасности на водных объектах в летний период 2024 года</w:t>
      </w:r>
      <w:r w:rsidRPr="003752AA">
        <w:rPr>
          <w:rFonts w:ascii="Arial" w:hAnsi="Arial" w:cs="Arial"/>
          <w:sz w:val="24"/>
          <w:lang w:val="ru-RU"/>
        </w:rPr>
        <w:t xml:space="preserve">, </w:t>
      </w:r>
      <w:r w:rsidRPr="003752AA">
        <w:rPr>
          <w:rFonts w:ascii="Arial" w:hAnsi="Arial" w:cs="Arial"/>
          <w:color w:val="000000"/>
          <w:sz w:val="24"/>
          <w:lang w:val="ru-RU"/>
        </w:rPr>
        <w:t xml:space="preserve">в соответствии с п. 15  статьи 14 </w:t>
      </w:r>
      <w:r w:rsidRPr="003752AA">
        <w:rPr>
          <w:rFonts w:ascii="Arial" w:hAnsi="Arial" w:cs="Arial"/>
          <w:color w:val="000000"/>
          <w:sz w:val="24"/>
        </w:rPr>
        <w:t>Федеральн</w:t>
      </w:r>
      <w:r w:rsidRPr="003752AA">
        <w:rPr>
          <w:rFonts w:ascii="Arial" w:hAnsi="Arial" w:cs="Arial"/>
          <w:color w:val="000000"/>
          <w:sz w:val="24"/>
          <w:lang w:val="ru-RU"/>
        </w:rPr>
        <w:t>ого</w:t>
      </w:r>
      <w:r w:rsidRPr="003752AA">
        <w:rPr>
          <w:rFonts w:ascii="Arial" w:hAnsi="Arial" w:cs="Arial"/>
          <w:color w:val="000000"/>
          <w:sz w:val="24"/>
        </w:rPr>
        <w:t xml:space="preserve"> закон</w:t>
      </w:r>
      <w:r w:rsidRPr="003752AA">
        <w:rPr>
          <w:rFonts w:ascii="Arial" w:hAnsi="Arial" w:cs="Arial"/>
          <w:color w:val="000000"/>
          <w:sz w:val="24"/>
          <w:lang w:val="ru-RU"/>
        </w:rPr>
        <w:t>а</w:t>
      </w:r>
      <w:r w:rsidRPr="003752AA">
        <w:rPr>
          <w:rFonts w:ascii="Arial" w:hAnsi="Arial" w:cs="Arial"/>
          <w:color w:val="000000"/>
          <w:sz w:val="24"/>
        </w:rPr>
        <w:t xml:space="preserve"> от </w:t>
      </w:r>
      <w:r w:rsidRPr="003752AA">
        <w:rPr>
          <w:rFonts w:ascii="Arial" w:hAnsi="Arial" w:cs="Arial"/>
          <w:color w:val="000000"/>
          <w:sz w:val="24"/>
          <w:lang w:val="ru-RU"/>
        </w:rPr>
        <w:t>06.10.2003 № 131-</w:t>
      </w:r>
      <w:r w:rsidRPr="003752AA">
        <w:rPr>
          <w:rFonts w:ascii="Arial" w:hAnsi="Arial" w:cs="Arial"/>
          <w:color w:val="000000"/>
          <w:sz w:val="24"/>
        </w:rPr>
        <w:t>ФЗ "</w:t>
      </w:r>
      <w:r w:rsidRPr="003752AA">
        <w:rPr>
          <w:rFonts w:ascii="Arial" w:hAnsi="Arial" w:cs="Arial"/>
          <w:color w:val="000000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Pr="003752AA">
        <w:rPr>
          <w:rFonts w:ascii="Arial" w:hAnsi="Arial" w:cs="Arial"/>
          <w:color w:val="000000"/>
          <w:sz w:val="24"/>
        </w:rPr>
        <w:t>"</w:t>
      </w:r>
      <w:r w:rsidRPr="003752AA">
        <w:rPr>
          <w:rFonts w:ascii="Arial" w:hAnsi="Arial" w:cs="Arial"/>
          <w:color w:val="000000"/>
          <w:sz w:val="24"/>
          <w:lang w:val="ru-RU"/>
        </w:rPr>
        <w:t xml:space="preserve">, </w:t>
      </w:r>
      <w:r w:rsidRPr="003752AA">
        <w:rPr>
          <w:rFonts w:ascii="Arial" w:hAnsi="Arial" w:cs="Arial"/>
          <w:sz w:val="24"/>
        </w:rPr>
        <w:t>ПОСТАНОВЛЯЮ:</w:t>
      </w:r>
    </w:p>
    <w:p w:rsidR="003752AA" w:rsidRPr="003752AA" w:rsidRDefault="003752AA" w:rsidP="003752AA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 xml:space="preserve">Утвердить прилагаемый План мероприятий по обеспечению безопасности людей на водных объектах в летний период 2024 года на территории МО </w:t>
      </w:r>
      <w:r>
        <w:rPr>
          <w:rFonts w:ascii="Arial" w:hAnsi="Arial" w:cs="Arial"/>
          <w:sz w:val="24"/>
          <w:szCs w:val="24"/>
        </w:rPr>
        <w:t>Березовский</w:t>
      </w:r>
      <w:r w:rsidRPr="003752AA">
        <w:rPr>
          <w:rFonts w:ascii="Arial" w:hAnsi="Arial" w:cs="Arial"/>
          <w:sz w:val="24"/>
          <w:szCs w:val="24"/>
        </w:rPr>
        <w:t xml:space="preserve"> сельсовет согласно приложению № 1.</w:t>
      </w: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Утвердить состав маневренной группы реагирования по обеспечению безопасности людей в летний период 2024 года, согласно приложению № 2.</w:t>
      </w:r>
    </w:p>
    <w:p w:rsidR="003752AA" w:rsidRPr="009707E1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Запретить купание</w:t>
      </w:r>
      <w:r w:rsidR="009707E1">
        <w:rPr>
          <w:rFonts w:ascii="Arial" w:hAnsi="Arial" w:cs="Arial"/>
          <w:sz w:val="24"/>
          <w:szCs w:val="24"/>
        </w:rPr>
        <w:t xml:space="preserve"> на: реке Березовка, реке </w:t>
      </w:r>
      <w:proofErr w:type="spellStart"/>
      <w:r w:rsidR="009707E1">
        <w:rPr>
          <w:rFonts w:ascii="Arial" w:hAnsi="Arial" w:cs="Arial"/>
          <w:sz w:val="24"/>
          <w:szCs w:val="24"/>
        </w:rPr>
        <w:t>Ирба</w:t>
      </w:r>
      <w:proofErr w:type="spellEnd"/>
      <w:r w:rsidR="009707E1">
        <w:rPr>
          <w:rFonts w:ascii="Arial" w:hAnsi="Arial" w:cs="Arial"/>
          <w:sz w:val="24"/>
          <w:szCs w:val="24"/>
        </w:rPr>
        <w:t xml:space="preserve">, реке </w:t>
      </w:r>
      <w:proofErr w:type="spellStart"/>
      <w:r w:rsidR="009707E1">
        <w:rPr>
          <w:rFonts w:ascii="Arial" w:hAnsi="Arial" w:cs="Arial"/>
          <w:sz w:val="24"/>
          <w:szCs w:val="24"/>
        </w:rPr>
        <w:t>Ягаш</w:t>
      </w:r>
      <w:proofErr w:type="spellEnd"/>
      <w:r w:rsidR="009707E1">
        <w:rPr>
          <w:rFonts w:ascii="Arial" w:hAnsi="Arial" w:cs="Arial"/>
          <w:sz w:val="24"/>
          <w:szCs w:val="24"/>
        </w:rPr>
        <w:t xml:space="preserve">, </w:t>
      </w:r>
      <w:r w:rsidR="009707E1" w:rsidRPr="009707E1">
        <w:rPr>
          <w:rFonts w:ascii="Arial" w:hAnsi="Arial" w:cs="Arial"/>
          <w:sz w:val="24"/>
          <w:szCs w:val="24"/>
        </w:rPr>
        <w:t>водохранилище на реке Березовка</w:t>
      </w:r>
      <w:r w:rsidR="009707E1">
        <w:rPr>
          <w:rFonts w:ascii="Arial" w:hAnsi="Arial" w:cs="Arial"/>
          <w:sz w:val="24"/>
          <w:szCs w:val="24"/>
        </w:rPr>
        <w:t xml:space="preserve">, </w:t>
      </w:r>
      <w:r w:rsidR="009707E1" w:rsidRPr="009707E1">
        <w:rPr>
          <w:rFonts w:ascii="Arial" w:hAnsi="Arial" w:cs="Arial"/>
          <w:sz w:val="24"/>
          <w:szCs w:val="24"/>
        </w:rPr>
        <w:t>пруд</w:t>
      </w:r>
      <w:r w:rsidR="009707E1">
        <w:rPr>
          <w:rFonts w:ascii="Arial" w:hAnsi="Arial" w:cs="Arial"/>
          <w:sz w:val="24"/>
          <w:szCs w:val="24"/>
        </w:rPr>
        <w:t>у</w:t>
      </w:r>
      <w:r w:rsidR="009707E1" w:rsidRPr="009707E1">
        <w:rPr>
          <w:rFonts w:ascii="Arial" w:hAnsi="Arial" w:cs="Arial"/>
          <w:sz w:val="24"/>
          <w:szCs w:val="24"/>
        </w:rPr>
        <w:t xml:space="preserve"> «Нижний Щучий»</w:t>
      </w:r>
      <w:r w:rsidR="009707E1" w:rsidRPr="009707E1">
        <w:rPr>
          <w:rFonts w:ascii="Arial" w:hAnsi="Arial" w:cs="Arial"/>
          <w:sz w:val="24"/>
          <w:szCs w:val="24"/>
        </w:rPr>
        <w:t xml:space="preserve">, </w:t>
      </w:r>
      <w:r w:rsidR="009707E1" w:rsidRPr="009707E1">
        <w:rPr>
          <w:rFonts w:ascii="Arial" w:hAnsi="Arial" w:cs="Arial"/>
          <w:sz w:val="24"/>
          <w:szCs w:val="24"/>
        </w:rPr>
        <w:t>пруд</w:t>
      </w:r>
      <w:r w:rsidR="009707E1">
        <w:rPr>
          <w:rFonts w:ascii="Arial" w:hAnsi="Arial" w:cs="Arial"/>
          <w:sz w:val="24"/>
          <w:szCs w:val="24"/>
        </w:rPr>
        <w:t>у</w:t>
      </w:r>
      <w:r w:rsidR="009707E1" w:rsidRPr="009707E1">
        <w:rPr>
          <w:rFonts w:ascii="Arial" w:hAnsi="Arial" w:cs="Arial"/>
          <w:sz w:val="24"/>
          <w:szCs w:val="24"/>
        </w:rPr>
        <w:t xml:space="preserve"> «Верхний»</w:t>
      </w:r>
      <w:proofErr w:type="gramStart"/>
      <w:r w:rsidR="009707E1" w:rsidRPr="009707E1">
        <w:rPr>
          <w:rFonts w:ascii="Arial" w:hAnsi="Arial" w:cs="Arial"/>
          <w:sz w:val="24"/>
          <w:szCs w:val="24"/>
        </w:rPr>
        <w:t xml:space="preserve"> </w:t>
      </w:r>
      <w:r w:rsidR="009707E1" w:rsidRPr="009707E1">
        <w:rPr>
          <w:rFonts w:ascii="Arial" w:hAnsi="Arial" w:cs="Arial"/>
          <w:sz w:val="24"/>
          <w:szCs w:val="24"/>
        </w:rPr>
        <w:t xml:space="preserve"> </w:t>
      </w:r>
      <w:r w:rsidRPr="009707E1">
        <w:rPr>
          <w:rFonts w:ascii="Arial" w:hAnsi="Arial" w:cs="Arial"/>
          <w:sz w:val="24"/>
          <w:szCs w:val="24"/>
        </w:rPr>
        <w:t>.</w:t>
      </w:r>
      <w:proofErr w:type="gramEnd"/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Выставить около водоема и на подходах к нему указатели о запрещении купания.</w:t>
      </w: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Рекомендовать руководителям муниципальных образовательных учреждений организовать профилактические мероприятия по обучению детей правилам безопасного поведения на водных объектах.</w:t>
      </w: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Рекомендовать участковому уполномоченному полиции МО МВД России «Курагинский» усилить контроль по недопущению купания на водоеме.</w:t>
      </w: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 w:rsidRPr="003752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52AA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3752AA" w:rsidRPr="003752AA" w:rsidRDefault="003752AA" w:rsidP="003752AA">
      <w:pPr>
        <w:numPr>
          <w:ilvl w:val="0"/>
          <w:numId w:val="8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Постановление вступает в силу со дня опубликования в газете «</w:t>
      </w:r>
      <w:r>
        <w:rPr>
          <w:rFonts w:ascii="Arial" w:hAnsi="Arial" w:cs="Arial"/>
          <w:sz w:val="24"/>
          <w:szCs w:val="24"/>
        </w:rPr>
        <w:t>Березовский</w:t>
      </w:r>
      <w:r w:rsidRPr="00375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курьер</w:t>
      </w:r>
      <w:r w:rsidRPr="003752AA">
        <w:rPr>
          <w:rFonts w:ascii="Arial" w:hAnsi="Arial" w:cs="Arial"/>
          <w:sz w:val="24"/>
          <w:szCs w:val="24"/>
        </w:rPr>
        <w:t>».</w:t>
      </w:r>
    </w:p>
    <w:p w:rsidR="003752AA" w:rsidRPr="003752AA" w:rsidRDefault="003752AA" w:rsidP="003752AA">
      <w:pPr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Березовского</w:t>
      </w:r>
      <w:r w:rsidRPr="003752AA">
        <w:rPr>
          <w:rFonts w:ascii="Arial" w:hAnsi="Arial" w:cs="Arial"/>
          <w:sz w:val="24"/>
          <w:szCs w:val="24"/>
        </w:rPr>
        <w:t xml:space="preserve"> сельсовета                                                    </w:t>
      </w:r>
      <w:r>
        <w:rPr>
          <w:rFonts w:ascii="Arial" w:hAnsi="Arial" w:cs="Arial"/>
          <w:sz w:val="24"/>
          <w:szCs w:val="24"/>
        </w:rPr>
        <w:t>Л.М. Рвачева</w:t>
      </w:r>
    </w:p>
    <w:p w:rsidR="003752AA" w:rsidRPr="003752AA" w:rsidRDefault="003752AA" w:rsidP="003752AA">
      <w:pPr>
        <w:jc w:val="right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br w:type="page"/>
      </w:r>
      <w:r w:rsidRPr="003752A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3752AA" w:rsidRPr="003752AA" w:rsidRDefault="003752AA" w:rsidP="003752AA">
      <w:pPr>
        <w:jc w:val="right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752A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Pr="003752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/1</w:t>
      </w:r>
      <w:r w:rsidRPr="003752AA">
        <w:rPr>
          <w:rFonts w:ascii="Arial" w:hAnsi="Arial" w:cs="Arial"/>
          <w:sz w:val="24"/>
          <w:szCs w:val="24"/>
        </w:rPr>
        <w:t xml:space="preserve">-п от </w:t>
      </w:r>
      <w:r>
        <w:rPr>
          <w:rFonts w:ascii="Arial" w:hAnsi="Arial" w:cs="Arial"/>
          <w:sz w:val="24"/>
          <w:szCs w:val="24"/>
        </w:rPr>
        <w:t>17</w:t>
      </w:r>
      <w:r w:rsidRPr="003752AA">
        <w:rPr>
          <w:rFonts w:ascii="Arial" w:hAnsi="Arial" w:cs="Arial"/>
          <w:sz w:val="24"/>
          <w:szCs w:val="24"/>
        </w:rPr>
        <w:t>.06.2024г.</w:t>
      </w:r>
    </w:p>
    <w:p w:rsidR="003752AA" w:rsidRPr="003752AA" w:rsidRDefault="003752AA" w:rsidP="003752AA">
      <w:pPr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pStyle w:val="a4"/>
        <w:spacing w:after="240"/>
        <w:jc w:val="center"/>
        <w:rPr>
          <w:rFonts w:ascii="Arial" w:hAnsi="Arial" w:cs="Arial"/>
        </w:rPr>
      </w:pPr>
      <w:r w:rsidRPr="003752AA">
        <w:rPr>
          <w:rFonts w:ascii="Arial" w:hAnsi="Arial" w:cs="Arial"/>
          <w:b/>
        </w:rPr>
        <w:t>ПЛАН</w:t>
      </w:r>
      <w:r w:rsidRPr="003752AA">
        <w:rPr>
          <w:rFonts w:ascii="Arial" w:hAnsi="Arial" w:cs="Arial"/>
          <w:b/>
        </w:rPr>
        <w:br/>
      </w:r>
      <w:r w:rsidRPr="003752AA">
        <w:rPr>
          <w:rFonts w:ascii="Arial" w:hAnsi="Arial" w:cs="Arial"/>
        </w:rPr>
        <w:t>мероприятий по обеспечению безопасности людей на водных объектах в летний период 2024 года на территории МО «</w:t>
      </w:r>
      <w:r>
        <w:rPr>
          <w:rFonts w:ascii="Arial" w:hAnsi="Arial" w:cs="Arial"/>
        </w:rPr>
        <w:t>Березовский</w:t>
      </w:r>
      <w:r w:rsidRPr="003752AA">
        <w:rPr>
          <w:rFonts w:ascii="Arial" w:hAnsi="Arial" w:cs="Arial"/>
        </w:rPr>
        <w:t xml:space="preserve"> сельсовет»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725"/>
        <w:gridCol w:w="4127"/>
        <w:gridCol w:w="2146"/>
        <w:gridCol w:w="203"/>
        <w:gridCol w:w="2424"/>
      </w:tblGrid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№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Наименование мероприятий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Время выполнения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Исполнитель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1. Мероприятия по пропаганде мер безопасности населения</w:t>
            </w:r>
            <w:r w:rsidRPr="003752AA">
              <w:rPr>
                <w:rFonts w:ascii="Arial" w:hAnsi="Arial" w:cs="Arial"/>
                <w:b/>
                <w:bCs/>
              </w:rPr>
              <w:br/>
              <w:t>на водных объектах в летний период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1.1.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Обнародование памяток «Меры обеспечения безопасности людей на воде», «Меры обеспечения безопасности детей на воде» (приложения)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с 15 июня по 01 августа 2024 года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Заместитель главы администрации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1.2.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ежемесячно в течение  летнего периода - в первой половине каждого месяца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Руководители образовательных учреждений</w:t>
            </w:r>
          </w:p>
        </w:tc>
      </w:tr>
      <w:tr w:rsidR="003752AA" w:rsidRPr="003752AA" w:rsidTr="0094420F">
        <w:trPr>
          <w:trHeight w:val="1152"/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1.3.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июнь, июль, август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3752AA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>меститель главы администрации</w:t>
            </w:r>
            <w:r w:rsidRPr="003752AA">
              <w:rPr>
                <w:rFonts w:ascii="Arial" w:hAnsi="Arial" w:cs="Arial"/>
              </w:rPr>
              <w:br/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1.4.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Разъяснительная работа по вопросам обеспечения безопасности на водных объектах в летнее время с жителями  населенных пунктов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июнь, июль, август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депутаты Совета депутатов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  <w:b/>
                <w:bCs/>
              </w:rPr>
              <w:t>2. Проведение мероприятий по обеспечению безопасности людей на водных объектах</w:t>
            </w:r>
            <w:r w:rsidRPr="003752AA">
              <w:rPr>
                <w:rFonts w:ascii="Arial" w:hAnsi="Arial" w:cs="Arial"/>
              </w:rPr>
              <w:t xml:space="preserve">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2.1.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Организация установки  предупреждающих аншлагов в местах, опасных  для  купания,  с информацией  о  </w:t>
            </w:r>
            <w:r w:rsidRPr="003752AA">
              <w:rPr>
                <w:rFonts w:ascii="Arial" w:hAnsi="Arial" w:cs="Arial"/>
              </w:rPr>
              <w:lastRenderedPageBreak/>
              <w:t xml:space="preserve">запрете  купания 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lastRenderedPageBreak/>
              <w:t xml:space="preserve">с 24 июня по 30 июня 2024 года. Восстановление по мере </w:t>
            </w:r>
            <w:r w:rsidRPr="003752AA">
              <w:rPr>
                <w:rFonts w:ascii="Arial" w:hAnsi="Arial" w:cs="Arial"/>
              </w:rPr>
              <w:lastRenderedPageBreak/>
              <w:t xml:space="preserve">необходимости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lastRenderedPageBreak/>
              <w:t xml:space="preserve">Заместитель  главы администрации </w:t>
            </w:r>
          </w:p>
        </w:tc>
      </w:tr>
      <w:tr w:rsidR="003752AA" w:rsidRPr="003752AA" w:rsidTr="0094420F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jc w:val="center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lastRenderedPageBreak/>
              <w:t xml:space="preserve">2.2 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>Совместное дежурство (патрулирование) мест массового отдыха на водных объектах в выходные и праздничные дни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по отдельному графику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52AA" w:rsidRPr="003752AA" w:rsidRDefault="003752AA" w:rsidP="0094420F">
            <w:pPr>
              <w:pStyle w:val="a4"/>
              <w:rPr>
                <w:rFonts w:ascii="Arial" w:hAnsi="Arial" w:cs="Arial"/>
              </w:rPr>
            </w:pPr>
            <w:r w:rsidRPr="003752AA">
              <w:rPr>
                <w:rFonts w:ascii="Arial" w:hAnsi="Arial" w:cs="Arial"/>
              </w:rPr>
              <w:t xml:space="preserve">Администрация, </w:t>
            </w:r>
            <w:r w:rsidRPr="003752AA">
              <w:rPr>
                <w:rFonts w:ascii="Arial" w:hAnsi="Arial" w:cs="Arial"/>
              </w:rPr>
              <w:br/>
              <w:t xml:space="preserve">Совет депутатов, общественность </w:t>
            </w:r>
          </w:p>
        </w:tc>
      </w:tr>
    </w:tbl>
    <w:p w:rsidR="003752AA" w:rsidRPr="003752AA" w:rsidRDefault="003752AA" w:rsidP="003752AA">
      <w:pPr>
        <w:pStyle w:val="ConsNonformat"/>
        <w:rPr>
          <w:rFonts w:ascii="Arial" w:hAnsi="Arial" w:cs="Arial"/>
          <w:b/>
          <w:bCs/>
          <w:sz w:val="24"/>
          <w:szCs w:val="24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                                                            </w:t>
      </w: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Default="003752AA" w:rsidP="003752AA">
      <w:pPr>
        <w:pStyle w:val="a4"/>
        <w:rPr>
          <w:rFonts w:ascii="Arial" w:eastAsia="Times New Roman" w:hAnsi="Arial" w:cs="Arial"/>
          <w:b/>
          <w:bCs/>
          <w:lang w:eastAsia="ru-RU"/>
        </w:rPr>
      </w:pPr>
    </w:p>
    <w:p w:rsidR="003752AA" w:rsidRPr="003752AA" w:rsidRDefault="003752AA" w:rsidP="003752AA">
      <w:pPr>
        <w:pStyle w:val="a4"/>
        <w:jc w:val="right"/>
        <w:rPr>
          <w:rFonts w:ascii="Arial" w:hAnsi="Arial" w:cs="Arial"/>
        </w:rPr>
      </w:pPr>
      <w:r w:rsidRPr="003752AA">
        <w:rPr>
          <w:rFonts w:ascii="Arial" w:hAnsi="Arial" w:cs="Arial"/>
        </w:rPr>
        <w:lastRenderedPageBreak/>
        <w:t>Приложение</w:t>
      </w:r>
    </w:p>
    <w:p w:rsidR="003752AA" w:rsidRPr="003752AA" w:rsidRDefault="003752AA" w:rsidP="005443B3">
      <w:pPr>
        <w:pStyle w:val="a4"/>
        <w:jc w:val="right"/>
        <w:rPr>
          <w:rFonts w:ascii="Arial" w:hAnsi="Arial" w:cs="Arial"/>
        </w:rPr>
      </w:pPr>
      <w:r w:rsidRPr="003752AA">
        <w:rPr>
          <w:rFonts w:ascii="Arial" w:hAnsi="Arial" w:cs="Arial"/>
        </w:rPr>
        <w:t xml:space="preserve">к Плану мероприятий </w:t>
      </w:r>
    </w:p>
    <w:p w:rsidR="005443B3" w:rsidRDefault="005443B3" w:rsidP="005443B3">
      <w:pPr>
        <w:pStyle w:val="a4"/>
        <w:spacing w:before="0" w:after="0"/>
        <w:jc w:val="center"/>
        <w:rPr>
          <w:rFonts w:ascii="Arial" w:hAnsi="Arial" w:cs="Arial"/>
          <w:b/>
        </w:rPr>
      </w:pPr>
    </w:p>
    <w:p w:rsidR="003752AA" w:rsidRPr="003752AA" w:rsidRDefault="005443B3" w:rsidP="005443B3">
      <w:pPr>
        <w:pStyle w:val="a4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ПАМЯТКИ</w:t>
      </w:r>
    </w:p>
    <w:p w:rsidR="003752AA" w:rsidRPr="003752AA" w:rsidRDefault="003752AA" w:rsidP="005443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br/>
      </w:r>
      <w:r w:rsidRPr="003752AA">
        <w:rPr>
          <w:rFonts w:ascii="Arial" w:hAnsi="Arial" w:cs="Arial"/>
          <w:b/>
          <w:sz w:val="24"/>
          <w:szCs w:val="24"/>
        </w:rPr>
        <w:t>ПРАВИЛА БЕЗОПАСНОСТИ НА ВОДЕ</w:t>
      </w:r>
    </w:p>
    <w:p w:rsidR="003752AA" w:rsidRPr="003752AA" w:rsidRDefault="003752AA" w:rsidP="005443B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Запрещено: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купаться и нырять в незнакомых местах;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заплывать за буйки;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 xml:space="preserve">подплывать и прыгать в воду с </w:t>
      </w:r>
      <w:proofErr w:type="spellStart"/>
      <w:r w:rsidRPr="003752AA">
        <w:rPr>
          <w:rFonts w:ascii="Arial" w:hAnsi="Arial" w:cs="Arial"/>
          <w:sz w:val="24"/>
          <w:szCs w:val="24"/>
        </w:rPr>
        <w:t>плавсредств</w:t>
      </w:r>
      <w:proofErr w:type="spellEnd"/>
      <w:r w:rsidRPr="003752AA">
        <w:rPr>
          <w:rFonts w:ascii="Arial" w:hAnsi="Arial" w:cs="Arial"/>
          <w:sz w:val="24"/>
          <w:szCs w:val="24"/>
        </w:rPr>
        <w:t>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распивать спиртные напитки и купаться в нетрезвом виде;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допускать в воде шалости, связанные с нырянием и з</w:t>
      </w:r>
      <w:r w:rsidRPr="003752AA">
        <w:rPr>
          <w:rFonts w:ascii="Arial" w:hAnsi="Arial" w:cs="Arial"/>
          <w:sz w:val="24"/>
          <w:szCs w:val="24"/>
        </w:rPr>
        <w:t>а</w:t>
      </w:r>
      <w:r w:rsidRPr="003752AA">
        <w:rPr>
          <w:rFonts w:ascii="Arial" w:hAnsi="Arial" w:cs="Arial"/>
          <w:sz w:val="24"/>
          <w:szCs w:val="24"/>
        </w:rPr>
        <w:t xml:space="preserve">хватом </w:t>
      </w:r>
      <w:proofErr w:type="gramStart"/>
      <w:r w:rsidRPr="003752AA">
        <w:rPr>
          <w:rFonts w:ascii="Arial" w:hAnsi="Arial" w:cs="Arial"/>
          <w:sz w:val="24"/>
          <w:szCs w:val="24"/>
        </w:rPr>
        <w:t>купающихся</w:t>
      </w:r>
      <w:proofErr w:type="gramEnd"/>
      <w:r w:rsidRPr="003752AA">
        <w:rPr>
          <w:rFonts w:ascii="Arial" w:hAnsi="Arial" w:cs="Arial"/>
          <w:sz w:val="24"/>
          <w:szCs w:val="24"/>
        </w:rPr>
        <w:t>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подавать крики ложной тревоги;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плавать на досках, лежаках, автомобильных камерах, надувных матрацах и др.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Ответственность за безопасность детей во время отдыха на воде несут, прежде всего, родители. Самостоятельное купание детей до 12 лет без присмотра родителей запрещено.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</w:p>
    <w:p w:rsidR="003752AA" w:rsidRPr="003752AA" w:rsidRDefault="003752AA" w:rsidP="003752AA">
      <w:pPr>
        <w:jc w:val="center"/>
        <w:rPr>
          <w:rFonts w:ascii="Arial" w:hAnsi="Arial" w:cs="Arial"/>
          <w:b/>
          <w:sz w:val="24"/>
          <w:szCs w:val="24"/>
        </w:rPr>
      </w:pPr>
      <w:r w:rsidRPr="003752AA">
        <w:rPr>
          <w:rFonts w:ascii="Arial" w:hAnsi="Arial" w:cs="Arial"/>
          <w:b/>
          <w:sz w:val="24"/>
          <w:szCs w:val="24"/>
        </w:rPr>
        <w:t>ЕСЛИ СЛУЧИЛАСЬ БЕДА</w:t>
      </w:r>
    </w:p>
    <w:p w:rsidR="003752AA" w:rsidRPr="003752AA" w:rsidRDefault="003752AA" w:rsidP="003752A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752AA">
        <w:rPr>
          <w:rFonts w:ascii="Arial" w:hAnsi="Arial" w:cs="Arial"/>
          <w:b/>
          <w:i/>
          <w:sz w:val="24"/>
          <w:szCs w:val="24"/>
        </w:rPr>
        <w:t>Если на ваших глазах тонет человек?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Посмотреть, нет ли рядом спасательного средства. Им может быть всё, что увеличит плавучесть человека и что вы в состоянии до него добросить.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Можно ли позвать кого-то на помощь?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Ободрив криком потерпевшего, вы идёте ему на п</w:t>
      </w:r>
      <w:r w:rsidRPr="003752AA">
        <w:rPr>
          <w:rFonts w:ascii="Arial" w:hAnsi="Arial" w:cs="Arial"/>
          <w:sz w:val="24"/>
          <w:szCs w:val="24"/>
        </w:rPr>
        <w:t>о</w:t>
      </w:r>
      <w:r w:rsidRPr="003752AA">
        <w:rPr>
          <w:rFonts w:ascii="Arial" w:hAnsi="Arial" w:cs="Arial"/>
          <w:sz w:val="24"/>
          <w:szCs w:val="24"/>
        </w:rPr>
        <w:t>мощь.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Приближаясь, старайтесь успокоить и ободрить выби</w:t>
      </w:r>
      <w:r w:rsidRPr="003752AA">
        <w:rPr>
          <w:rFonts w:ascii="Arial" w:hAnsi="Arial" w:cs="Arial"/>
          <w:sz w:val="24"/>
          <w:szCs w:val="24"/>
        </w:rPr>
        <w:t>в</w:t>
      </w:r>
      <w:r w:rsidRPr="003752AA">
        <w:rPr>
          <w:rFonts w:ascii="Arial" w:hAnsi="Arial" w:cs="Arial"/>
          <w:sz w:val="24"/>
          <w:szCs w:val="24"/>
        </w:rPr>
        <w:t>шегося из сил пловца. Если это удалось, и он может контр</w:t>
      </w:r>
      <w:r w:rsidRPr="003752AA">
        <w:rPr>
          <w:rFonts w:ascii="Arial" w:hAnsi="Arial" w:cs="Arial"/>
          <w:sz w:val="24"/>
          <w:szCs w:val="24"/>
        </w:rPr>
        <w:t>о</w:t>
      </w:r>
      <w:r w:rsidRPr="003752AA">
        <w:rPr>
          <w:rFonts w:ascii="Arial" w:hAnsi="Arial" w:cs="Arial"/>
          <w:sz w:val="24"/>
          <w:szCs w:val="24"/>
        </w:rPr>
        <w:t>лировать свои действия, пловец должен держаться за плечи спасателя. Если нет – обращаться с ним надо жёстко и бесц</w:t>
      </w:r>
      <w:r w:rsidRPr="003752AA">
        <w:rPr>
          <w:rFonts w:ascii="Arial" w:hAnsi="Arial" w:cs="Arial"/>
          <w:sz w:val="24"/>
          <w:szCs w:val="24"/>
        </w:rPr>
        <w:t>е</w:t>
      </w:r>
      <w:r w:rsidRPr="003752AA">
        <w:rPr>
          <w:rFonts w:ascii="Arial" w:hAnsi="Arial" w:cs="Arial"/>
          <w:sz w:val="24"/>
          <w:szCs w:val="24"/>
        </w:rPr>
        <w:t>ремонно. Можно даже оглушить утопающего, чтобы спасти свою и его жизнь.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b/>
          <w:i/>
          <w:sz w:val="24"/>
          <w:szCs w:val="24"/>
        </w:rPr>
        <w:t>Техника спасания выглядит так.</w:t>
      </w:r>
      <w:r w:rsidRPr="003752AA">
        <w:rPr>
          <w:rFonts w:ascii="Arial" w:hAnsi="Arial" w:cs="Arial"/>
          <w:sz w:val="24"/>
          <w:szCs w:val="24"/>
        </w:rPr>
        <w:t xml:space="preserve"> Подплыв к утопа</w:t>
      </w:r>
      <w:r w:rsidRPr="003752AA">
        <w:rPr>
          <w:rFonts w:ascii="Arial" w:hAnsi="Arial" w:cs="Arial"/>
          <w:sz w:val="24"/>
          <w:szCs w:val="24"/>
        </w:rPr>
        <w:t>ю</w:t>
      </w:r>
      <w:r w:rsidRPr="003752AA">
        <w:rPr>
          <w:rFonts w:ascii="Arial" w:hAnsi="Arial" w:cs="Arial"/>
          <w:sz w:val="24"/>
          <w:szCs w:val="24"/>
        </w:rPr>
        <w:t>щему, надо поднырнуть под него и, взяв сзади одним из пр</w:t>
      </w:r>
      <w:r w:rsidRPr="003752AA">
        <w:rPr>
          <w:rFonts w:ascii="Arial" w:hAnsi="Arial" w:cs="Arial"/>
          <w:sz w:val="24"/>
          <w:szCs w:val="24"/>
        </w:rPr>
        <w:t>и</w:t>
      </w:r>
      <w:r w:rsidRPr="003752AA">
        <w:rPr>
          <w:rFonts w:ascii="Arial" w:hAnsi="Arial" w:cs="Arial"/>
          <w:sz w:val="24"/>
          <w:szCs w:val="24"/>
        </w:rPr>
        <w:t>ёмов захвата (классический – за волосы), транспортировать к берегу. В случае если утопающему удалось схватить вас за руки, шею или ноги, освобождайтесь и немедленно ныряйте – инстинкт самосохранения заставит потерпевшего вас о</w:t>
      </w:r>
      <w:r w:rsidRPr="003752AA">
        <w:rPr>
          <w:rFonts w:ascii="Arial" w:hAnsi="Arial" w:cs="Arial"/>
          <w:sz w:val="24"/>
          <w:szCs w:val="24"/>
        </w:rPr>
        <w:t>т</w:t>
      </w:r>
      <w:r w:rsidRPr="003752AA">
        <w:rPr>
          <w:rFonts w:ascii="Arial" w:hAnsi="Arial" w:cs="Arial"/>
          <w:sz w:val="24"/>
          <w:szCs w:val="24"/>
        </w:rPr>
        <w:t>пустить.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b/>
          <w:i/>
          <w:sz w:val="24"/>
          <w:szCs w:val="24"/>
        </w:rPr>
        <w:lastRenderedPageBreak/>
        <w:t>Если человек погрузился в воду</w:t>
      </w:r>
      <w:r w:rsidRPr="003752AA">
        <w:rPr>
          <w:rFonts w:ascii="Arial" w:hAnsi="Arial" w:cs="Arial"/>
          <w:sz w:val="24"/>
          <w:szCs w:val="24"/>
        </w:rPr>
        <w:t>, не бросайте попыток найти его в глубине, а затем вернуть к жизни. Это можно сделать, если утонувший был в воде около 6 минут.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 xml:space="preserve">Вытащив на берег, осмотрите потерпевшего: </w:t>
      </w:r>
      <w:proofErr w:type="gramStart"/>
      <w:r w:rsidRPr="003752AA">
        <w:rPr>
          <w:rFonts w:ascii="Arial" w:hAnsi="Arial" w:cs="Arial"/>
          <w:sz w:val="24"/>
          <w:szCs w:val="24"/>
        </w:rPr>
        <w:t>рот</w:t>
      </w:r>
      <w:proofErr w:type="gramEnd"/>
      <w:r w:rsidRPr="003752AA">
        <w:rPr>
          <w:rFonts w:ascii="Arial" w:hAnsi="Arial" w:cs="Arial"/>
          <w:sz w:val="24"/>
          <w:szCs w:val="24"/>
        </w:rPr>
        <w:t xml:space="preserve"> и нос могут быть забиты тиной иди песком, их надо немедленно очистить. Затем положите пострадавшего животом на своё колено (голову свесить лицом вниз) и, сильно нажав, выплесните воду из желудка и дыхательных путей. Затем быс</w:t>
      </w:r>
      <w:r w:rsidRPr="003752AA">
        <w:rPr>
          <w:rFonts w:ascii="Arial" w:hAnsi="Arial" w:cs="Arial"/>
          <w:sz w:val="24"/>
          <w:szCs w:val="24"/>
        </w:rPr>
        <w:t>т</w:t>
      </w:r>
      <w:r w:rsidRPr="003752AA">
        <w:rPr>
          <w:rFonts w:ascii="Arial" w:hAnsi="Arial" w:cs="Arial"/>
          <w:sz w:val="24"/>
          <w:szCs w:val="24"/>
        </w:rPr>
        <w:t xml:space="preserve">ро уложить пострадавшего на спину, расстегнув ему пояс и верхние пуговицы, и начать </w:t>
      </w:r>
      <w:r w:rsidRPr="003752AA">
        <w:rPr>
          <w:rFonts w:ascii="Arial" w:hAnsi="Arial" w:cs="Arial"/>
          <w:b/>
          <w:i/>
          <w:sz w:val="24"/>
          <w:szCs w:val="24"/>
        </w:rPr>
        <w:t>искусственное дыхание</w:t>
      </w:r>
      <w:r w:rsidRPr="003752AA">
        <w:rPr>
          <w:rFonts w:ascii="Arial" w:hAnsi="Arial" w:cs="Arial"/>
          <w:sz w:val="24"/>
          <w:szCs w:val="24"/>
        </w:rPr>
        <w:t xml:space="preserve">. 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b/>
          <w:i/>
          <w:sz w:val="24"/>
          <w:szCs w:val="24"/>
        </w:rPr>
        <w:t>Если у пострадавшего не бьётся сердце</w:t>
      </w:r>
      <w:r w:rsidRPr="003752AA">
        <w:rPr>
          <w:rFonts w:ascii="Arial" w:hAnsi="Arial" w:cs="Arial"/>
          <w:sz w:val="24"/>
          <w:szCs w:val="24"/>
        </w:rPr>
        <w:t>, искусстве</w:t>
      </w:r>
      <w:r w:rsidRPr="003752AA">
        <w:rPr>
          <w:rFonts w:ascii="Arial" w:hAnsi="Arial" w:cs="Arial"/>
          <w:sz w:val="24"/>
          <w:szCs w:val="24"/>
        </w:rPr>
        <w:t>н</w:t>
      </w:r>
      <w:r w:rsidRPr="003752AA">
        <w:rPr>
          <w:rFonts w:ascii="Arial" w:hAnsi="Arial" w:cs="Arial"/>
          <w:sz w:val="24"/>
          <w:szCs w:val="24"/>
        </w:rPr>
        <w:t>ное дыхание надо сочетать с непрерывным массажем сердца.</w:t>
      </w:r>
    </w:p>
    <w:p w:rsidR="003752AA" w:rsidRPr="003752AA" w:rsidRDefault="003752AA" w:rsidP="003752AA">
      <w:pPr>
        <w:jc w:val="both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b/>
          <w:i/>
          <w:sz w:val="24"/>
          <w:szCs w:val="24"/>
        </w:rPr>
        <w:t>Если помощь оказывают двое</w:t>
      </w:r>
      <w:r w:rsidRPr="003752AA">
        <w:rPr>
          <w:rFonts w:ascii="Arial" w:hAnsi="Arial" w:cs="Arial"/>
          <w:sz w:val="24"/>
          <w:szCs w:val="24"/>
        </w:rPr>
        <w:t>, тогда один делает и</w:t>
      </w:r>
      <w:r w:rsidRPr="003752AA">
        <w:rPr>
          <w:rFonts w:ascii="Arial" w:hAnsi="Arial" w:cs="Arial"/>
          <w:sz w:val="24"/>
          <w:szCs w:val="24"/>
        </w:rPr>
        <w:t>с</w:t>
      </w:r>
      <w:r w:rsidRPr="003752AA">
        <w:rPr>
          <w:rFonts w:ascii="Arial" w:hAnsi="Arial" w:cs="Arial"/>
          <w:sz w:val="24"/>
          <w:szCs w:val="24"/>
        </w:rPr>
        <w:t>кусственное дыхание, другой затем – массаж сердца. Не останавливайте меры по реанимации до прибытия скорой п</w:t>
      </w:r>
      <w:r w:rsidRPr="003752AA">
        <w:rPr>
          <w:rFonts w:ascii="Arial" w:hAnsi="Arial" w:cs="Arial"/>
          <w:sz w:val="24"/>
          <w:szCs w:val="24"/>
        </w:rPr>
        <w:t>о</w:t>
      </w:r>
      <w:r w:rsidRPr="003752AA">
        <w:rPr>
          <w:rFonts w:ascii="Arial" w:hAnsi="Arial" w:cs="Arial"/>
          <w:sz w:val="24"/>
          <w:szCs w:val="24"/>
        </w:rPr>
        <w:t>мощи.</w:t>
      </w:r>
    </w:p>
    <w:p w:rsidR="005443B3" w:rsidRDefault="005443B3" w:rsidP="005443B3">
      <w:pPr>
        <w:pStyle w:val="a4"/>
        <w:spacing w:after="240"/>
        <w:rPr>
          <w:rFonts w:ascii="Arial" w:hAnsi="Arial" w:cs="Arial"/>
        </w:rPr>
      </w:pPr>
    </w:p>
    <w:p w:rsidR="003752AA" w:rsidRPr="003752AA" w:rsidRDefault="003752AA" w:rsidP="005443B3">
      <w:pPr>
        <w:pStyle w:val="a4"/>
        <w:spacing w:after="240"/>
        <w:jc w:val="center"/>
        <w:rPr>
          <w:rFonts w:ascii="Arial" w:eastAsia="Times New Roman" w:hAnsi="Arial" w:cs="Arial"/>
          <w:b/>
          <w:lang w:eastAsia="ru-RU"/>
        </w:rPr>
      </w:pPr>
      <w:r w:rsidRPr="003752AA">
        <w:rPr>
          <w:rFonts w:ascii="Arial" w:eastAsia="Times New Roman" w:hAnsi="Arial" w:cs="Arial"/>
          <w:b/>
          <w:lang w:eastAsia="ru-RU"/>
        </w:rPr>
        <w:t>МЕРЫ ОБЕСПЕЧЕНИЯ БЕЗОПАСНОСТИ ЛЮДЕЙ НА ВОДЕ</w:t>
      </w:r>
    </w:p>
    <w:p w:rsidR="003752AA" w:rsidRPr="003752AA" w:rsidRDefault="003752AA" w:rsidP="003752AA">
      <w:pPr>
        <w:pStyle w:val="ConsNormal"/>
        <w:ind w:right="0" w:firstLine="0"/>
        <w:jc w:val="both"/>
        <w:rPr>
          <w:rFonts w:cs="Arial"/>
          <w:b/>
          <w:bCs/>
          <w:sz w:val="24"/>
          <w:szCs w:val="24"/>
          <w:u w:val="single"/>
        </w:rPr>
      </w:pPr>
    </w:p>
    <w:p w:rsidR="003752AA" w:rsidRPr="003752AA" w:rsidRDefault="003752AA" w:rsidP="003752AA">
      <w:pPr>
        <w:pStyle w:val="ConsNormal"/>
        <w:ind w:right="0" w:firstLine="0"/>
        <w:jc w:val="both"/>
        <w:rPr>
          <w:rFonts w:cs="Arial"/>
          <w:bCs/>
          <w:sz w:val="24"/>
          <w:szCs w:val="24"/>
          <w:u w:val="single"/>
        </w:rPr>
      </w:pPr>
      <w:r w:rsidRPr="003752AA">
        <w:rPr>
          <w:rFonts w:cs="Arial"/>
          <w:bCs/>
          <w:sz w:val="24"/>
          <w:szCs w:val="24"/>
          <w:u w:val="single"/>
        </w:rPr>
        <w:t>Запрещается: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Купание в местах, где выставлены щиты (аншлаги) с предупреждениями и запрещающими надписями.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Купание в необорудованных, незнакомых местах.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 xml:space="preserve">Подплывать к моторным, парусным судам, весельным лодкам и другим </w:t>
      </w:r>
      <w:proofErr w:type="spellStart"/>
      <w:r w:rsidRPr="003752AA">
        <w:rPr>
          <w:rFonts w:cs="Arial"/>
          <w:sz w:val="24"/>
          <w:szCs w:val="24"/>
        </w:rPr>
        <w:t>плавсредствам</w:t>
      </w:r>
      <w:proofErr w:type="spellEnd"/>
      <w:r w:rsidRPr="003752AA">
        <w:rPr>
          <w:rFonts w:cs="Arial"/>
          <w:sz w:val="24"/>
          <w:szCs w:val="24"/>
        </w:rPr>
        <w:t>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Прыгать в воду с катеров, лодок, причалов, а также сооружений, не приспособленных для этих целей.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Загрязнять и засорять водоемы.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Распивать спиртные напитки, купаться в состоянии алкогольного опьянения.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Приводить с собой собак и других животных.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Оставлять на берегу бумагу, стекло и другой мусор.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Подавать крики ложной тревоги.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>Плавать на досках, бревнах, лежаках, автомобильных камерах, надувных матрацах.</w:t>
      </w:r>
    </w:p>
    <w:p w:rsidR="003752AA" w:rsidRPr="003752AA" w:rsidRDefault="003752AA" w:rsidP="003752AA">
      <w:pPr>
        <w:pStyle w:val="ConsNormal"/>
        <w:numPr>
          <w:ilvl w:val="0"/>
          <w:numId w:val="9"/>
        </w:numPr>
        <w:ind w:right="0"/>
        <w:jc w:val="both"/>
        <w:rPr>
          <w:rFonts w:cs="Arial"/>
          <w:sz w:val="24"/>
          <w:szCs w:val="24"/>
        </w:rPr>
      </w:pPr>
      <w:r w:rsidRPr="003752AA">
        <w:rPr>
          <w:rFonts w:cs="Arial"/>
          <w:sz w:val="24"/>
          <w:szCs w:val="24"/>
        </w:rPr>
        <w:t xml:space="preserve">Каждый гражданин обязан оказать посильную помощь </w:t>
      </w:r>
      <w:proofErr w:type="gramStart"/>
      <w:r w:rsidRPr="003752AA">
        <w:rPr>
          <w:rFonts w:cs="Arial"/>
          <w:sz w:val="24"/>
          <w:szCs w:val="24"/>
        </w:rPr>
        <w:t>терпящему</w:t>
      </w:r>
      <w:proofErr w:type="gramEnd"/>
      <w:r w:rsidRPr="003752AA">
        <w:rPr>
          <w:rFonts w:cs="Arial"/>
          <w:sz w:val="24"/>
          <w:szCs w:val="24"/>
        </w:rPr>
        <w:t xml:space="preserve"> бедствие на воде.</w:t>
      </w:r>
    </w:p>
    <w:p w:rsidR="005443B3" w:rsidRPr="003752AA" w:rsidRDefault="003752AA" w:rsidP="005443B3">
      <w:pPr>
        <w:jc w:val="right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br w:type="page"/>
      </w:r>
      <w:r w:rsidR="005443B3" w:rsidRPr="003752A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443B3" w:rsidRPr="003752AA" w:rsidRDefault="005443B3" w:rsidP="005443B3">
      <w:pPr>
        <w:jc w:val="right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3752A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</w:t>
      </w:r>
      <w:r w:rsidRPr="003752A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/1</w:t>
      </w:r>
      <w:r w:rsidRPr="003752AA">
        <w:rPr>
          <w:rFonts w:ascii="Arial" w:hAnsi="Arial" w:cs="Arial"/>
          <w:sz w:val="24"/>
          <w:szCs w:val="24"/>
        </w:rPr>
        <w:t xml:space="preserve">-п от </w:t>
      </w:r>
      <w:r>
        <w:rPr>
          <w:rFonts w:ascii="Arial" w:hAnsi="Arial" w:cs="Arial"/>
          <w:sz w:val="24"/>
          <w:szCs w:val="24"/>
        </w:rPr>
        <w:t>17</w:t>
      </w:r>
      <w:r w:rsidRPr="003752AA">
        <w:rPr>
          <w:rFonts w:ascii="Arial" w:hAnsi="Arial" w:cs="Arial"/>
          <w:sz w:val="24"/>
          <w:szCs w:val="24"/>
        </w:rPr>
        <w:t>.06.2024г.</w:t>
      </w:r>
    </w:p>
    <w:p w:rsidR="003752AA" w:rsidRPr="003752AA" w:rsidRDefault="003752AA" w:rsidP="005443B3">
      <w:pPr>
        <w:jc w:val="right"/>
        <w:rPr>
          <w:rFonts w:ascii="Arial" w:hAnsi="Arial" w:cs="Arial"/>
          <w:sz w:val="24"/>
          <w:szCs w:val="24"/>
        </w:rPr>
      </w:pPr>
    </w:p>
    <w:p w:rsidR="003752AA" w:rsidRPr="003752AA" w:rsidRDefault="003752AA" w:rsidP="005443B3">
      <w:pPr>
        <w:jc w:val="center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СОСТАВ</w:t>
      </w:r>
    </w:p>
    <w:p w:rsidR="003752AA" w:rsidRPr="003752AA" w:rsidRDefault="003752AA" w:rsidP="003752AA">
      <w:pPr>
        <w:jc w:val="center"/>
        <w:rPr>
          <w:rFonts w:ascii="Arial" w:hAnsi="Arial" w:cs="Arial"/>
          <w:sz w:val="24"/>
          <w:szCs w:val="24"/>
        </w:rPr>
      </w:pPr>
      <w:r w:rsidRPr="003752AA">
        <w:rPr>
          <w:rFonts w:ascii="Arial" w:hAnsi="Arial" w:cs="Arial"/>
          <w:sz w:val="24"/>
          <w:szCs w:val="24"/>
        </w:rPr>
        <w:t>маневренной группы реагирования по обеспечению безопасности людей в летний период 2024 года</w:t>
      </w:r>
    </w:p>
    <w:p w:rsidR="003752AA" w:rsidRPr="003752AA" w:rsidRDefault="003752AA" w:rsidP="003752A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2552"/>
        <w:gridCol w:w="2420"/>
        <w:gridCol w:w="1260"/>
        <w:gridCol w:w="2535"/>
      </w:tblGrid>
      <w:tr w:rsidR="003752AA" w:rsidRPr="003752AA" w:rsidTr="0094420F">
        <w:trPr>
          <w:trHeight w:hRule="exact" w:val="11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right="355" w:hanging="19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left="91"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Номер</w:t>
            </w:r>
          </w:p>
          <w:p w:rsidR="003752AA" w:rsidRPr="003752AA" w:rsidRDefault="003752AA" w:rsidP="0094420F">
            <w:pPr>
              <w:pStyle w:val="Style4"/>
              <w:widowControl/>
              <w:ind w:left="91"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рабочего</w:t>
            </w:r>
          </w:p>
          <w:p w:rsidR="003752AA" w:rsidRPr="003752AA" w:rsidRDefault="003752AA" w:rsidP="0094420F">
            <w:pPr>
              <w:pStyle w:val="Style4"/>
              <w:widowControl/>
              <w:ind w:left="91"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телефона</w:t>
            </w:r>
          </w:p>
          <w:p w:rsidR="003752AA" w:rsidRPr="003752AA" w:rsidRDefault="003752AA" w:rsidP="0094420F">
            <w:pPr>
              <w:pStyle w:val="Style4"/>
              <w:widowControl/>
              <w:ind w:left="91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ответственного</w:t>
            </w:r>
          </w:p>
          <w:p w:rsidR="003752AA" w:rsidRPr="003752AA" w:rsidRDefault="003752AA" w:rsidP="0094420F">
            <w:pPr>
              <w:pStyle w:val="Style4"/>
              <w:widowControl/>
              <w:ind w:left="91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дежурного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left="107" w:right="48" w:hanging="14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Номер </w:t>
            </w:r>
            <w:proofErr w:type="gramStart"/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сотового</w:t>
            </w:r>
            <w:proofErr w:type="gramEnd"/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52AA" w:rsidRPr="003752AA" w:rsidRDefault="003752AA" w:rsidP="0094420F">
            <w:pPr>
              <w:pStyle w:val="Style4"/>
              <w:widowControl/>
              <w:ind w:left="107" w:right="48" w:hanging="14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телефона </w:t>
            </w:r>
          </w:p>
        </w:tc>
      </w:tr>
      <w:tr w:rsidR="003752AA" w:rsidRPr="003752AA" w:rsidTr="0094420F">
        <w:trPr>
          <w:trHeight w:hRule="exact" w:val="9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right="182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Рвачева </w:t>
            </w:r>
          </w:p>
          <w:p w:rsidR="003752AA" w:rsidRPr="003752AA" w:rsidRDefault="005443B3" w:rsidP="0094420F">
            <w:pPr>
              <w:pStyle w:val="Style4"/>
              <w:widowControl/>
              <w:ind w:right="182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Людмила Михайловна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spacing w:line="197" w:lineRule="exact"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ind w:left="91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8(391) 3679234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5443B3">
            <w:pPr>
              <w:pStyle w:val="Style4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895041800600 </w:t>
            </w:r>
          </w:p>
        </w:tc>
      </w:tr>
      <w:tr w:rsidR="003752AA" w:rsidRPr="003752AA" w:rsidTr="0094420F">
        <w:trPr>
          <w:trHeight w:hRule="exact" w:val="10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right="182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Неклюдова </w:t>
            </w:r>
          </w:p>
          <w:p w:rsidR="005443B3" w:rsidRDefault="005443B3" w:rsidP="0094420F">
            <w:pPr>
              <w:pStyle w:val="Style4"/>
              <w:widowControl/>
              <w:ind w:right="182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Галина </w:t>
            </w:r>
          </w:p>
          <w:p w:rsidR="003752AA" w:rsidRPr="003752AA" w:rsidRDefault="005443B3" w:rsidP="0094420F">
            <w:pPr>
              <w:pStyle w:val="Style4"/>
              <w:widowControl/>
              <w:ind w:right="182" w:hanging="1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Викторовна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3752AA">
              <w:rPr>
                <w:rStyle w:val="FontStyle11"/>
                <w:rFonts w:ascii="Arial" w:hAnsi="Arial" w:cs="Arial"/>
                <w:sz w:val="24"/>
                <w:szCs w:val="24"/>
              </w:rPr>
              <w:t>Заместитель главы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ind w:left="91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8(391) 3679234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5443B3">
            <w:pPr>
              <w:pStyle w:val="Style4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89535807248</w:t>
            </w:r>
          </w:p>
        </w:tc>
      </w:tr>
      <w:tr w:rsidR="003752AA" w:rsidRPr="003752AA" w:rsidTr="0094420F">
        <w:trPr>
          <w:trHeight w:hRule="exact" w:val="10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Огарков </w:t>
            </w:r>
          </w:p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Данил </w:t>
            </w:r>
          </w:p>
          <w:p w:rsidR="003752AA" w:rsidRPr="003752AA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Павлович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Заведующий Березовский ФАП </w:t>
            </w:r>
          </w:p>
          <w:p w:rsidR="003752AA" w:rsidRPr="003752AA" w:rsidRDefault="003752AA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ind w:left="91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8(391) 3679237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pStyle w:val="Style4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89232885043</w:t>
            </w:r>
          </w:p>
        </w:tc>
      </w:tr>
      <w:tr w:rsidR="003752AA" w:rsidRPr="003752AA" w:rsidTr="0094420F">
        <w:trPr>
          <w:trHeight w:hRule="exact" w:val="10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Туренко </w:t>
            </w:r>
          </w:p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Юрий </w:t>
            </w:r>
          </w:p>
          <w:p w:rsidR="003752AA" w:rsidRPr="003752AA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Анатольевич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Депутат Березовского Совета депутатов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3752AA" w:rsidP="0094420F">
            <w:pPr>
              <w:pStyle w:val="Style4"/>
              <w:widowControl/>
              <w:spacing w:line="240" w:lineRule="auto"/>
              <w:ind w:left="91"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AA" w:rsidRPr="003752AA" w:rsidRDefault="005443B3" w:rsidP="0094420F">
            <w:pPr>
              <w:pStyle w:val="Style4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</w:t>
            </w:r>
            <w:r w:rsidR="009707E1">
              <w:rPr>
                <w:rStyle w:val="FontStyle11"/>
                <w:rFonts w:ascii="Arial" w:hAnsi="Arial" w:cs="Arial"/>
                <w:sz w:val="24"/>
                <w:szCs w:val="24"/>
              </w:rPr>
              <w:t>9083278668</w:t>
            </w:r>
          </w:p>
        </w:tc>
      </w:tr>
      <w:tr w:rsidR="005443B3" w:rsidRPr="003752AA" w:rsidTr="0094420F">
        <w:trPr>
          <w:trHeight w:hRule="exact" w:val="10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Казаева </w:t>
            </w:r>
          </w:p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 xml:space="preserve">Любовь </w:t>
            </w:r>
          </w:p>
          <w:p w:rsidR="005443B3" w:rsidRDefault="005443B3" w:rsidP="0094420F">
            <w:pPr>
              <w:pStyle w:val="Style4"/>
              <w:widowControl/>
              <w:ind w:firstLine="0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Дмитриевна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Default="005443B3" w:rsidP="0094420F">
            <w:pPr>
              <w:pStyle w:val="Style4"/>
              <w:widowControl/>
              <w:ind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Председатель Совета ветеранов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Pr="003752AA" w:rsidRDefault="005443B3" w:rsidP="0094420F">
            <w:pPr>
              <w:pStyle w:val="Style4"/>
              <w:widowControl/>
              <w:spacing w:line="240" w:lineRule="auto"/>
              <w:ind w:left="91" w:firstLine="0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3B3" w:rsidRPr="003752AA" w:rsidRDefault="005443B3" w:rsidP="0094420F">
            <w:pPr>
              <w:pStyle w:val="Style4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sz w:val="24"/>
                <w:szCs w:val="24"/>
              </w:rPr>
            </w:pPr>
            <w:r>
              <w:rPr>
                <w:rStyle w:val="FontStyle11"/>
                <w:rFonts w:ascii="Arial" w:hAnsi="Arial" w:cs="Arial"/>
                <w:sz w:val="24"/>
                <w:szCs w:val="24"/>
              </w:rPr>
              <w:t>89503040691</w:t>
            </w:r>
          </w:p>
        </w:tc>
      </w:tr>
    </w:tbl>
    <w:p w:rsidR="003752AA" w:rsidRPr="003752AA" w:rsidRDefault="003752AA" w:rsidP="003752AA">
      <w:pPr>
        <w:jc w:val="center"/>
        <w:rPr>
          <w:rFonts w:ascii="Arial" w:hAnsi="Arial" w:cs="Arial"/>
          <w:sz w:val="24"/>
          <w:szCs w:val="24"/>
        </w:rPr>
      </w:pPr>
    </w:p>
    <w:p w:rsidR="00E252A0" w:rsidRPr="003752AA" w:rsidRDefault="00E252A0" w:rsidP="003752AA">
      <w:pPr>
        <w:autoSpaceDE w:val="0"/>
        <w:rPr>
          <w:rFonts w:ascii="Arial" w:hAnsi="Arial" w:cs="Arial"/>
          <w:b/>
          <w:sz w:val="24"/>
          <w:szCs w:val="24"/>
        </w:rPr>
      </w:pPr>
    </w:p>
    <w:sectPr w:rsidR="00E252A0" w:rsidRPr="003752AA" w:rsidSect="0094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B98"/>
    <w:multiLevelType w:val="hybridMultilevel"/>
    <w:tmpl w:val="717E7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272C0"/>
    <w:multiLevelType w:val="hybridMultilevel"/>
    <w:tmpl w:val="1804D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B3F5C"/>
    <w:multiLevelType w:val="hybridMultilevel"/>
    <w:tmpl w:val="E686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BC25BF"/>
    <w:multiLevelType w:val="hybridMultilevel"/>
    <w:tmpl w:val="19AC6012"/>
    <w:lvl w:ilvl="0" w:tplc="F6047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8A4DF8"/>
    <w:multiLevelType w:val="hybridMultilevel"/>
    <w:tmpl w:val="5D54B3E0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E37775"/>
    <w:multiLevelType w:val="hybridMultilevel"/>
    <w:tmpl w:val="940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A626E"/>
    <w:multiLevelType w:val="hybridMultilevel"/>
    <w:tmpl w:val="6B3669A4"/>
    <w:lvl w:ilvl="0" w:tplc="1E7A84C2">
      <w:start w:val="1"/>
      <w:numFmt w:val="decimal"/>
      <w:lvlText w:val="%1."/>
      <w:lvlJc w:val="left"/>
      <w:pPr>
        <w:ind w:left="184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7E9863A8"/>
    <w:multiLevelType w:val="hybridMultilevel"/>
    <w:tmpl w:val="9E22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6904"/>
    <w:rsid w:val="00061712"/>
    <w:rsid w:val="003752AA"/>
    <w:rsid w:val="00381088"/>
    <w:rsid w:val="003A6904"/>
    <w:rsid w:val="004B4F76"/>
    <w:rsid w:val="004F61D5"/>
    <w:rsid w:val="00515527"/>
    <w:rsid w:val="005443B3"/>
    <w:rsid w:val="005B2A69"/>
    <w:rsid w:val="006053FF"/>
    <w:rsid w:val="006C469D"/>
    <w:rsid w:val="00790B93"/>
    <w:rsid w:val="00940E2A"/>
    <w:rsid w:val="009707E1"/>
    <w:rsid w:val="00C62AB9"/>
    <w:rsid w:val="00C846A7"/>
    <w:rsid w:val="00E252A0"/>
    <w:rsid w:val="00E964D9"/>
    <w:rsid w:val="00EA37F7"/>
    <w:rsid w:val="00ED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B9"/>
  </w:style>
  <w:style w:type="paragraph" w:styleId="2">
    <w:name w:val="heading 2"/>
    <w:basedOn w:val="a"/>
    <w:next w:val="a"/>
    <w:link w:val="20"/>
    <w:qFormat/>
    <w:rsid w:val="003752AA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ndale Sans UI" w:hAnsi="Times New Roman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2A"/>
    <w:pPr>
      <w:ind w:left="720"/>
      <w:contextualSpacing/>
    </w:pPr>
  </w:style>
  <w:style w:type="paragraph" w:customStyle="1" w:styleId="ConsPlusNormal">
    <w:name w:val="ConsPlusNormal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940E2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940E2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Standard">
    <w:name w:val="Standard"/>
    <w:rsid w:val="00E252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752AA"/>
    <w:rPr>
      <w:rFonts w:ascii="Times New Roman" w:eastAsia="Andale Sans UI" w:hAnsi="Times New Roman" w:cs="Times New Roman"/>
      <w:kern w:val="1"/>
      <w:sz w:val="28"/>
      <w:szCs w:val="24"/>
      <w:lang/>
    </w:rPr>
  </w:style>
  <w:style w:type="paragraph" w:styleId="a4">
    <w:name w:val="Normal (Web)"/>
    <w:basedOn w:val="a"/>
    <w:rsid w:val="003752A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Nonformat">
    <w:name w:val="ConsNonformat"/>
    <w:rsid w:val="003752A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752A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3752AA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752AA"/>
    <w:rPr>
      <w:rFonts w:ascii="Times New Roman" w:hAnsi="Times New Roman" w:cs="Times New Roman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7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FA10-20ED-42B3-905F-52F50D55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Олеговна</cp:lastModifiedBy>
  <cp:revision>7</cp:revision>
  <cp:lastPrinted>2024-08-15T01:53:00Z</cp:lastPrinted>
  <dcterms:created xsi:type="dcterms:W3CDTF">2024-06-03T15:12:00Z</dcterms:created>
  <dcterms:modified xsi:type="dcterms:W3CDTF">2024-08-15T01:55:00Z</dcterms:modified>
</cp:coreProperties>
</file>